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8BB5F" w14:textId="1589DD58" w:rsidR="008E64EC" w:rsidRPr="008E64EC" w:rsidRDefault="008E64EC" w:rsidP="00BD3202">
      <w:pPr>
        <w:autoSpaceDE w:val="0"/>
        <w:autoSpaceDN w:val="0"/>
        <w:adjustRightInd w:val="0"/>
        <w:spacing w:after="0" w:line="240" w:lineRule="auto"/>
        <w:jc w:val="center"/>
        <w:rPr>
          <w:rFonts w:ascii="Arial" w:hAnsi="Arial" w:cs="Arial"/>
          <w:color w:val="000000"/>
        </w:rPr>
      </w:pPr>
      <w:r w:rsidRPr="008E64EC">
        <w:rPr>
          <w:rFonts w:ascii="Arial" w:hAnsi="Arial" w:cs="Arial"/>
          <w:b/>
          <w:bCs/>
          <w:color w:val="000000"/>
        </w:rPr>
        <w:t>ADATKEZELÉSI TÁJÉKOZTATÓ</w:t>
      </w:r>
    </w:p>
    <w:p w14:paraId="5998D7F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a visszaélés-bejelentési rendszert igénybe vevő személyek sz</w:t>
      </w:r>
      <w:r w:rsidR="00A21D17">
        <w:rPr>
          <w:rFonts w:ascii="Arial" w:hAnsi="Arial" w:cs="Arial"/>
          <w:color w:val="000000"/>
        </w:rPr>
        <w:t xml:space="preserve">emélyes adatainak kezeléséről </w:t>
      </w:r>
    </w:p>
    <w:p w14:paraId="57A12DBD"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p>
    <w:p w14:paraId="5D6488CB"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1. Adatkezelő adatai: </w:t>
      </w:r>
    </w:p>
    <w:p w14:paraId="74E0CB7B"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Név: </w:t>
      </w:r>
      <w:r w:rsidRPr="0076750E">
        <w:rPr>
          <w:rFonts w:ascii="Arial" w:hAnsi="Arial" w:cs="Arial"/>
          <w:color w:val="000000"/>
        </w:rPr>
        <w:t>BUDAPEST FŐVÁROS XV. KERÜLET RÁKOSPALOTA, PESTÚJHELY, ÚJPALOTA ÖNKORMÁNYZATA</w:t>
      </w:r>
    </w:p>
    <w:p w14:paraId="6EEB118F"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Székhely: </w:t>
      </w:r>
      <w:r w:rsidRPr="0076750E">
        <w:rPr>
          <w:rFonts w:ascii="Arial" w:hAnsi="Arial" w:cs="Arial"/>
          <w:color w:val="000000"/>
        </w:rPr>
        <w:t>1153 Budapest Bocskai utca 1-3</w:t>
      </w:r>
    </w:p>
    <w:p w14:paraId="4B0DA019"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Törzskönyvi azonosító szám (PIR): 735782</w:t>
      </w:r>
    </w:p>
    <w:p w14:paraId="64C3B061" w14:textId="77777777" w:rsidR="008E64EC"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Adószám: </w:t>
      </w:r>
      <w:r w:rsidRPr="0076750E">
        <w:rPr>
          <w:rFonts w:ascii="Arial" w:hAnsi="Arial" w:cs="Arial"/>
          <w:color w:val="000000"/>
        </w:rPr>
        <w:t>15735784-2-42</w:t>
      </w:r>
    </w:p>
    <w:p w14:paraId="4252562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E-mail cím: </w:t>
      </w:r>
      <w:r w:rsidRPr="00E2079B">
        <w:rPr>
          <w:rStyle w:val="Hiperhivatkozs"/>
          <w:rFonts w:ascii="Arial" w:hAnsi="Arial" w:cs="Arial"/>
        </w:rPr>
        <w:t>info@bpxv.hu</w:t>
      </w:r>
    </w:p>
    <w:p w14:paraId="6BBFD2A2"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Bejelentővédelmi felelős elérhetősége</w:t>
      </w:r>
      <w:r w:rsidR="0076750E" w:rsidRPr="00E2079B">
        <w:rPr>
          <w:rFonts w:ascii="Arial" w:hAnsi="Arial" w:cs="Arial"/>
          <w:color w:val="000000"/>
        </w:rPr>
        <w:t xml:space="preserve">: </w:t>
      </w:r>
      <w:hyperlink r:id="rId7" w:history="1">
        <w:r w:rsidR="0076750E" w:rsidRPr="00E2079B">
          <w:rPr>
            <w:rStyle w:val="Hiperhivatkozs"/>
            <w:rFonts w:ascii="Arial" w:hAnsi="Arial" w:cs="Arial"/>
          </w:rPr>
          <w:t>visszaeles_bejelentes@bpxv.hu</w:t>
        </w:r>
      </w:hyperlink>
    </w:p>
    <w:p w14:paraId="39008118" w14:textId="77777777" w:rsidR="0076750E" w:rsidRPr="0076750E"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Bejelentővédelmi felelős postai elérhetősége: </w:t>
      </w:r>
      <w:r w:rsidR="0076750E" w:rsidRPr="0076750E">
        <w:rPr>
          <w:rFonts w:ascii="Arial" w:hAnsi="Arial" w:cs="Arial"/>
          <w:color w:val="000000"/>
        </w:rPr>
        <w:t>1153 Budapest, Bocskai utca 1-3. …..emelet …. iroda</w:t>
      </w:r>
    </w:p>
    <w:p w14:paraId="6365537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2. Adatkezelés célja: </w:t>
      </w:r>
    </w:p>
    <w:p w14:paraId="413F6BE5"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adatok kezelésének célja az Adatkezelőre a panaszokról, a közérdekű bejelentésekről, valamint a visszaélések bejelentésével összefüggő szabályokról szóló 2023. évi XXV. törvény alapján irányadó jogszabályi kötelezettség teljesítése érdekében a belső visszaélés-bejelentési rendszeren keresztül bejelentések fogadása, kezelése és intézkedések megtétele. </w:t>
      </w:r>
    </w:p>
    <w:p w14:paraId="391B197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3. Kezelt adatok köre: </w:t>
      </w:r>
    </w:p>
    <w:p w14:paraId="5FACCBE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belső visszaélés-bejelentési rendszer keretei között a bejelentőnek, annak a személynek, akinek a magatartása vagy mulasztása a bejelentésre okot adott, és annak a személynek, aki a bejelentésben foglaltakról érdemi információval rendelkezhet, a bejelentés kivizsgálásához elengedhetetlenül szükséges személyes adatai, amelyeket elsősorban a bejelentő személy szolgáltat az Adatkezelő részére. </w:t>
      </w:r>
    </w:p>
    <w:p w14:paraId="03188AA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bejelentés azonosításához szükséges adatok foglalkoztatott esetén: </w:t>
      </w:r>
    </w:p>
    <w:p w14:paraId="5F8B3786"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teljes neve </w:t>
      </w:r>
    </w:p>
    <w:p w14:paraId="7ADE053E"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munkaköre </w:t>
      </w:r>
    </w:p>
    <w:p w14:paraId="327C0C24" w14:textId="77777777" w:rsidR="008E64EC" w:rsidRPr="0076750E" w:rsidRDefault="008E64EC" w:rsidP="0076750E">
      <w:pPr>
        <w:pStyle w:val="Listaszerbekezds"/>
        <w:numPr>
          <w:ilvl w:val="0"/>
          <w:numId w:val="19"/>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bejelentő elérhetősége (későbbi egyeztetésekhez, kapcsolatfelvételhez) </w:t>
      </w:r>
    </w:p>
    <w:p w14:paraId="5BEA9B3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4. Az adatkezelés jogalapja: </w:t>
      </w:r>
    </w:p>
    <w:p w14:paraId="52517A8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Jogszabályi kötelezettség teljesítése (GDPR 6. cikk (1) bekezdés c) pontja, a panaszokról, a közérdekű bejelentésekről, valamint a visszaélések bejelentésével összefüggő szabályokról szóló 2023. évi XXV. törvény 26. §). </w:t>
      </w:r>
    </w:p>
    <w:p w14:paraId="1AD655F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5. Az adatkezelés időtartama: </w:t>
      </w:r>
    </w:p>
    <w:p w14:paraId="2BAC1B0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bejelentés elintézéséig, illetve a bejelentés nyomán szükségessé váló intézkedések megtételéig, egyéb esetekben jogi igények elévüléséig, azonban legfeljebb a bejelentés megtételétől számított 5 évig. </w:t>
      </w:r>
    </w:p>
    <w:p w14:paraId="0494B309" w14:textId="77777777" w:rsidR="008E64EC" w:rsidRPr="008E64EC" w:rsidRDefault="008E64EC" w:rsidP="0076750E">
      <w:pPr>
        <w:autoSpaceDE w:val="0"/>
        <w:autoSpaceDN w:val="0"/>
        <w:adjustRightInd w:val="0"/>
        <w:spacing w:after="0" w:line="240" w:lineRule="auto"/>
        <w:jc w:val="both"/>
        <w:rPr>
          <w:rFonts w:ascii="Arial" w:hAnsi="Arial" w:cs="Arial"/>
          <w:b/>
          <w:bCs/>
          <w:color w:val="000000"/>
        </w:rPr>
      </w:pPr>
      <w:r w:rsidRPr="008E64EC">
        <w:rPr>
          <w:rFonts w:ascii="Arial" w:hAnsi="Arial" w:cs="Arial"/>
          <w:b/>
          <w:bCs/>
          <w:color w:val="000000"/>
        </w:rPr>
        <w:t xml:space="preserve">6. Adattovábbítás </w:t>
      </w:r>
    </w:p>
    <w:p w14:paraId="57A50030"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Személyes adatok továbbítására nem kerül sor, kivéve, ha: </w:t>
      </w:r>
    </w:p>
    <w:p w14:paraId="700519CF"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 bejelentés vizsgálata nyomán büntetőeljárás megindítása válik szükségessé; </w:t>
      </w:r>
    </w:p>
    <w:p w14:paraId="0EBC1B61"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amennyiben a bejelentés kivizsgálásához külső szervezet igénybevételére van szükség, és a külső szervezet az adatok kezelésére törvény alapján jogosult, az előbbi hiányában az adatai továbbításához a bejelentő hozzájárult a külső szervezet számára (Panasztv. 26 § (1) bek.) </w:t>
      </w:r>
    </w:p>
    <w:p w14:paraId="61731168" w14:textId="77777777" w:rsidR="008E64EC" w:rsidRPr="0076750E" w:rsidRDefault="008E64EC" w:rsidP="0076750E">
      <w:pPr>
        <w:pStyle w:val="Listaszerbekezds"/>
        <w:numPr>
          <w:ilvl w:val="0"/>
          <w:numId w:val="17"/>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a</w:t>
      </w:r>
      <w:r w:rsidR="0076750E">
        <w:rPr>
          <w:rFonts w:ascii="Arial" w:hAnsi="Arial" w:cs="Arial"/>
          <w:color w:val="000000"/>
        </w:rPr>
        <w:t xml:space="preserve"> bejelentésben érintett, nem a helyi önkormányzati szerv </w:t>
      </w:r>
      <w:r w:rsidRPr="0076750E">
        <w:rPr>
          <w:rFonts w:ascii="Arial" w:hAnsi="Arial" w:cs="Arial"/>
          <w:color w:val="000000"/>
        </w:rPr>
        <w:t>állományába tartozó személyre vonatkozó (a továbbiakban: egyéb természetes személy), vagy a</w:t>
      </w:r>
      <w:r w:rsidR="0076750E">
        <w:rPr>
          <w:rFonts w:ascii="Arial" w:hAnsi="Arial" w:cs="Arial"/>
          <w:color w:val="000000"/>
        </w:rPr>
        <w:t xml:space="preserve"> a helyi önkormányzati szerv</w:t>
      </w:r>
      <w:r w:rsidRPr="0076750E">
        <w:rPr>
          <w:rFonts w:ascii="Arial" w:hAnsi="Arial" w:cs="Arial"/>
          <w:color w:val="000000"/>
        </w:rPr>
        <w:t xml:space="preserve">től különböző jogi személyre, szervezetre (a továbbiakban: egyéb szervezet) vonatkozó információ: az eljárásra jogosult egyéb szervezet feladat- és hatáskőrrel rendelkező szervezeti egysége vagy munkatársa részére kerülhet továbbításra. (Panasztv. 6 § (3) bek.) </w:t>
      </w:r>
    </w:p>
    <w:p w14:paraId="166FB35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7. Az adatok megismerésére jogosult személyek köre </w:t>
      </w:r>
    </w:p>
    <w:p w14:paraId="563F4A3F" w14:textId="77777777" w:rsid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Adatkezelőnél a belső visszaélés-bejelentési rendszer működtetője kizárólag ezzel kapcsolatos feladatai ellátásának teljesítése érdekében kezeli az adatokat. </w:t>
      </w:r>
    </w:p>
    <w:p w14:paraId="55103D95" w14:textId="77777777" w:rsidR="00A21D17" w:rsidRDefault="00A21D17">
      <w:pPr>
        <w:rPr>
          <w:rFonts w:ascii="Arial" w:hAnsi="Arial" w:cs="Arial"/>
          <w:b/>
          <w:bCs/>
          <w:color w:val="000000"/>
        </w:rPr>
      </w:pPr>
      <w:r>
        <w:rPr>
          <w:rFonts w:ascii="Arial" w:hAnsi="Arial" w:cs="Arial"/>
          <w:b/>
          <w:bCs/>
          <w:color w:val="000000"/>
        </w:rPr>
        <w:br w:type="page"/>
      </w:r>
    </w:p>
    <w:p w14:paraId="6B17702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lastRenderedPageBreak/>
        <w:t xml:space="preserve">8. Alapvető adatbiztonsági intézkedések </w:t>
      </w:r>
    </w:p>
    <w:p w14:paraId="7D360E4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a személyes adatokat a legnagyobb körültekintéssel, szigorúan bizalmasan, csak a szükséges mértékben, hozzájárulás esetén az azt adó személy esetleges rendelkezéseinek megfelelően kezeli. </w:t>
      </w:r>
    </w:p>
    <w:p w14:paraId="1DCFE902"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kiemelt gondossággal törekszik a személyes adatok biztonságos kezelésére, ezért megtette azokat a technikai és szervezési intézkedéseket, illetve kialakította azokat az eljárási szabályokat, amelyek az adatkezelési és adatvédelmi jogszabályok érvényre juttatásához szükségesek. Az Adatkezelő ezen intézkedéseket és szabályokat rendszeresen felülvizsgálja, és szükség esetén módosítja. </w:t>
      </w:r>
    </w:p>
    <w:p w14:paraId="4C2AB26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9. Az Ön jogai és a joggyakorlásra vonatokozó szabályok </w:t>
      </w:r>
    </w:p>
    <w:p w14:paraId="1D0A76CE"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Tájékoztatás kéréséhez való jog: </w:t>
      </w:r>
      <w:r w:rsidRPr="008E64EC">
        <w:rPr>
          <w:rFonts w:ascii="Arial" w:hAnsi="Arial" w:cs="Arial"/>
          <w:color w:val="000000"/>
        </w:rPr>
        <w:t xml:space="preserve">Ön tájékoztatást kérhet az Adatkezelő által kezelt személyes adatokról. Ebben az esetben az Adatkezelő tájékoztatja Önt arról, hogy milyen személyes adatait, milyen célból kezeli, az adatkezelés időtartamáról, valamint az adatkezeléssel összefüggésben megillető jogokról és a Nemzeti Adatvédelmi és Információszabadság Hatóságnak címzett panasz benyújtásának jogáról. </w:t>
      </w:r>
    </w:p>
    <w:p w14:paraId="357C7376"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Felhívjuk figyelmét, hogy ha a bejelentés természetes személyre vonatkozik, az e természetes személyt megillető, a személyes adatok védelmére vonatkozó előírások szerinti, a tájékoztatáshoz és hozzáféréshez való joga gyakorlása során a bejelentő személyes adatai nem tehetők megismerhetővé a tájékoztatást kérő személy számára. </w:t>
      </w:r>
    </w:p>
    <w:p w14:paraId="0266394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Másolat készítéséhez való jog: </w:t>
      </w:r>
      <w:r w:rsidRPr="008E64EC">
        <w:rPr>
          <w:rFonts w:ascii="Arial" w:hAnsi="Arial" w:cs="Arial"/>
          <w:color w:val="000000"/>
        </w:rPr>
        <w:t xml:space="preserve">Ön másolatot kérhet az Adatkezelő által kezelt személyes adatokról. Ebben az esetben az Adatkezelő az Ön által megjelölt elérhetőségére (e-mail cím, levelezési cím) továbbítja az Önről kezelt személyes adatok másolatát. </w:t>
      </w:r>
    </w:p>
    <w:p w14:paraId="26B12B19" w14:textId="77777777" w:rsidR="008E64EC" w:rsidRPr="008E64EC" w:rsidRDefault="0076750E" w:rsidP="0076750E">
      <w:pPr>
        <w:autoSpaceDE w:val="0"/>
        <w:autoSpaceDN w:val="0"/>
        <w:adjustRightInd w:val="0"/>
        <w:spacing w:after="0" w:line="240" w:lineRule="auto"/>
        <w:jc w:val="both"/>
        <w:rPr>
          <w:rFonts w:ascii="Arial" w:hAnsi="Arial" w:cs="Arial"/>
          <w:bCs/>
          <w:color w:val="000000"/>
        </w:rPr>
      </w:pPr>
      <w:r w:rsidRPr="0076750E">
        <w:rPr>
          <w:rFonts w:ascii="Arial" w:hAnsi="Arial" w:cs="Arial"/>
          <w:b/>
          <w:bCs/>
          <w:color w:val="000000"/>
        </w:rPr>
        <w:t xml:space="preserve">Módosításához való jog: </w:t>
      </w:r>
      <w:r w:rsidR="008E64EC" w:rsidRPr="008E64EC">
        <w:rPr>
          <w:rFonts w:ascii="Arial" w:hAnsi="Arial" w:cs="Arial"/>
          <w:bCs/>
          <w:color w:val="000000"/>
        </w:rPr>
        <w:t xml:space="preserve">A megkeresett Adatkezelő kérelmére módosítja, pontosítja a személyes adatát, vagy a továbbiakban az Ön által a rendelkezésre bocsátott új személyes adatot tárolja. </w:t>
      </w:r>
    </w:p>
    <w:p w14:paraId="75CF15AE"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Hozzájárulás visszavonása: </w:t>
      </w:r>
      <w:r w:rsidRPr="008E64EC">
        <w:rPr>
          <w:rFonts w:ascii="Arial" w:hAnsi="Arial" w:cs="Arial"/>
          <w:color w:val="000000"/>
        </w:rPr>
        <w:t xml:space="preserve">Amennyiben az adatkezelés az Ön hozzájárulásán alapult, akkor Önnek bármikor joga van visszavonni a hozzájárulását. A hozzájárulás visszavonása ugyanakkor nem érinti a visszavonás előtt a hozzájárulás alapján végzett adatkezelés jogszerűségét. </w:t>
      </w:r>
    </w:p>
    <w:p w14:paraId="247F9C8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Törléshez való jog: </w:t>
      </w:r>
      <w:r w:rsidRPr="008E64EC">
        <w:rPr>
          <w:rFonts w:ascii="Arial" w:hAnsi="Arial" w:cs="Arial"/>
          <w:color w:val="000000"/>
        </w:rPr>
        <w:t xml:space="preserve">Az Adatkezelő elérhetőségére küldött levelében kérheti a személyes adatainak a törlését. Az Adatkezelő csak a GDPR által meghatározott esetekben tagadhatja meg az Ön kérelmét. </w:t>
      </w:r>
    </w:p>
    <w:p w14:paraId="4EA4216F"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Elfeledtetéshez való jog: </w:t>
      </w:r>
      <w:r w:rsidRPr="008E64EC">
        <w:rPr>
          <w:rFonts w:ascii="Arial" w:hAnsi="Arial" w:cs="Arial"/>
          <w:color w:val="000000"/>
        </w:rPr>
        <w:t xml:space="preserve">Amennyiben az Adatkezelő az Ön személyes adatait nyilvánosságra hozta, és a személyes adatokat törölnie kell, akkor az Adatkezelő minden észszerű lépést megtesznek annak érdekében, hogy tájékoztassa a nyilvánosságra hozott adatokat átvevő adatkezelőket arról, hogy Ön kérelmezte az Adatkezelőtől a személyes adatok törlését. </w:t>
      </w:r>
    </w:p>
    <w:p w14:paraId="09A382FC"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Korlátozáshoz való jog: </w:t>
      </w:r>
      <w:r w:rsidRPr="008E64EC">
        <w:rPr>
          <w:rFonts w:ascii="Arial" w:hAnsi="Arial" w:cs="Arial"/>
          <w:color w:val="000000"/>
        </w:rPr>
        <w:t xml:space="preserve">Ön kérheti a személyes adatok zárolását, ha: </w:t>
      </w:r>
    </w:p>
    <w:p w14:paraId="60E4A0FC" w14:textId="77777777" w:rsidR="008E64EC" w:rsidRPr="0076750E" w:rsidRDefault="008E64EC" w:rsidP="0076750E">
      <w:pPr>
        <w:pStyle w:val="Listaszerbekezds"/>
        <w:numPr>
          <w:ilvl w:val="0"/>
          <w:numId w:val="20"/>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az adatkezelés jogellenes, és Ön ellenzi a személyes adatok törlését, és ehelyett azok felhasználásának korlátozását kéri; </w:t>
      </w:r>
    </w:p>
    <w:p w14:paraId="3E00E087" w14:textId="77777777" w:rsidR="008E64EC" w:rsidRPr="0076750E" w:rsidRDefault="008E64EC" w:rsidP="0076750E">
      <w:pPr>
        <w:pStyle w:val="Listaszerbekezds"/>
        <w:numPr>
          <w:ilvl w:val="0"/>
          <w:numId w:val="20"/>
        </w:numPr>
        <w:autoSpaceDE w:val="0"/>
        <w:autoSpaceDN w:val="0"/>
        <w:adjustRightInd w:val="0"/>
        <w:spacing w:after="0" w:line="240" w:lineRule="auto"/>
        <w:jc w:val="both"/>
        <w:rPr>
          <w:rFonts w:ascii="Arial" w:hAnsi="Arial" w:cs="Arial"/>
          <w:color w:val="000000"/>
        </w:rPr>
      </w:pPr>
      <w:r w:rsidRPr="0076750E">
        <w:rPr>
          <w:rFonts w:ascii="Arial" w:hAnsi="Arial" w:cs="Arial"/>
          <w:color w:val="000000"/>
        </w:rPr>
        <w:t xml:space="preserve">az Adatkezelőnek már nincs szüksége a személyes adatokra, de Ön kéri az adatok zárolását jogi igények előterjesztéséhez, érvényesítéséhez vagy védelméhez. </w:t>
      </w:r>
    </w:p>
    <w:p w14:paraId="42B273FC"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 korlátozáshoz való jog esetében meg kell jelölni, hogy melyik okból kéri a korlátozást. Az Adatkezelő az adatkezelés korlátozására irányuló kérelmét úgy teljesítik, hogy a személyes adatokat minden más személyes adattól elkülönítetten tárolják. Így például elektronikus adatállományok esetében külső adathordozóra kimentik, a papír alapú iratokat pedig külön mappában tárolják. </w:t>
      </w:r>
    </w:p>
    <w:p w14:paraId="53185553"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b/>
          <w:bCs/>
          <w:color w:val="000000"/>
        </w:rPr>
        <w:t xml:space="preserve">Adathordozhatósághoz való jog: </w:t>
      </w:r>
      <w:r w:rsidRPr="008E64EC">
        <w:rPr>
          <w:rFonts w:ascii="Arial" w:hAnsi="Arial" w:cs="Arial"/>
          <w:color w:val="000000"/>
        </w:rPr>
        <w:t xml:space="preserve">Ön jogosult arra, hogy a személyes adatait széles körben használt formátumban (így különösen .pdf, .doc kiterjesztésű fájlban) megkapja, és azt másik adatkezelőhöz átvigye. Ön kérheti, hogy közvetlenül Az Adatkezelő továbbítsa a személyes adatait más adatkezelő számára. </w:t>
      </w:r>
    </w:p>
    <w:p w14:paraId="678E35A1"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Az Adatkezelő a kérelmét egy hónapon belül teljesíti, amely legfeljebb két hónappal meghosszabbítható. </w:t>
      </w:r>
    </w:p>
    <w:p w14:paraId="55AC5194"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lastRenderedPageBreak/>
        <w:t xml:space="preserve">A kérelem megtagadása esetén az Adatkezelő a kérelem beérkezésétől számított egy hónapon belül tájékoztatja Önt a megtagadás indokairól, valamint arról, hogy panaszt nyújthat be a Hatóságnál, és élhet bírósági jogorvoslati jogával. </w:t>
      </w:r>
    </w:p>
    <w:p w14:paraId="4EC290C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 xml:space="preserve">Ha az Adatkezelőnek megalapozott kétségei vannak a kérelmet benyújtó személy kilétét illetően, akkor az érintett személyazonosságának megerősítéséhez szükséges információk nyújtását kérhetik. Ilyen esetnek tekinthető különösen az, ha az érintett a másolat kéréséhez való jogával él, amely esetben indokolt, hogy az Adatkezelő meggyőződjön arról, hogy a kérelem a jogosult személytől származik. </w:t>
      </w:r>
    </w:p>
    <w:p w14:paraId="1938FF5B" w14:textId="77777777" w:rsidR="008E64EC" w:rsidRPr="008E64EC" w:rsidRDefault="0076750E" w:rsidP="0076750E">
      <w:pPr>
        <w:autoSpaceDE w:val="0"/>
        <w:autoSpaceDN w:val="0"/>
        <w:adjustRightInd w:val="0"/>
        <w:spacing w:after="0" w:line="240" w:lineRule="auto"/>
        <w:jc w:val="both"/>
        <w:rPr>
          <w:rFonts w:ascii="Arial" w:hAnsi="Arial" w:cs="Arial"/>
          <w:color w:val="000000"/>
        </w:rPr>
      </w:pPr>
      <w:r>
        <w:rPr>
          <w:rFonts w:ascii="Arial" w:hAnsi="Arial" w:cs="Arial"/>
          <w:b/>
          <w:bCs/>
          <w:color w:val="000000"/>
        </w:rPr>
        <w:t>10</w:t>
      </w:r>
      <w:r w:rsidR="008E64EC" w:rsidRPr="008E64EC">
        <w:rPr>
          <w:rFonts w:ascii="Arial" w:hAnsi="Arial" w:cs="Arial"/>
          <w:b/>
          <w:bCs/>
          <w:color w:val="000000"/>
        </w:rPr>
        <w:t xml:space="preserve">. Az Ön jogérvényesítési lehetőségei </w:t>
      </w:r>
    </w:p>
    <w:p w14:paraId="3AA91077" w14:textId="77777777" w:rsidR="008E64EC" w:rsidRPr="008E64EC" w:rsidRDefault="008E64EC" w:rsidP="0076750E">
      <w:pPr>
        <w:autoSpaceDE w:val="0"/>
        <w:autoSpaceDN w:val="0"/>
        <w:adjustRightInd w:val="0"/>
        <w:spacing w:after="0" w:line="240" w:lineRule="auto"/>
        <w:jc w:val="both"/>
        <w:rPr>
          <w:rFonts w:ascii="Arial" w:hAnsi="Arial" w:cs="Arial"/>
          <w:color w:val="000000"/>
        </w:rPr>
      </w:pPr>
      <w:r w:rsidRPr="008E64EC">
        <w:rPr>
          <w:rFonts w:ascii="Arial" w:hAnsi="Arial" w:cs="Arial"/>
          <w:color w:val="000000"/>
        </w:rPr>
        <w:t>Az adatkezeléssel kapcsolatos jogai igényérvényesítését, panaszát írásban, elektronikus úton vagy személyesen terjesztheti elő a fenti elérhetőségek valamelyikén. A kérelmet, panaszt annak tartalma alapján a</w:t>
      </w:r>
      <w:r w:rsidR="0076750E">
        <w:rPr>
          <w:rFonts w:ascii="Arial" w:hAnsi="Arial" w:cs="Arial"/>
          <w:color w:val="000000"/>
        </w:rPr>
        <w:t xml:space="preserve"> helyi önkormányzati szerv </w:t>
      </w:r>
      <w:r w:rsidRPr="008E64EC">
        <w:rPr>
          <w:rFonts w:ascii="Arial" w:hAnsi="Arial" w:cs="Arial"/>
          <w:color w:val="000000"/>
        </w:rPr>
        <w:t xml:space="preserve">30 napon belül elbírálja, megvizsgálja. </w:t>
      </w:r>
    </w:p>
    <w:p w14:paraId="02E966DF" w14:textId="77777777" w:rsidR="008E64EC" w:rsidRPr="008E64EC" w:rsidRDefault="008E64EC" w:rsidP="0076750E">
      <w:pPr>
        <w:autoSpaceDE w:val="0"/>
        <w:autoSpaceDN w:val="0"/>
        <w:adjustRightInd w:val="0"/>
        <w:spacing w:after="0" w:line="240" w:lineRule="auto"/>
        <w:jc w:val="both"/>
        <w:rPr>
          <w:rFonts w:ascii="Arial" w:hAnsi="Arial" w:cs="Arial"/>
          <w:bCs/>
          <w:color w:val="000000"/>
        </w:rPr>
      </w:pPr>
      <w:r w:rsidRPr="008E64EC">
        <w:rPr>
          <w:rFonts w:ascii="Arial" w:hAnsi="Arial" w:cs="Arial"/>
          <w:bCs/>
          <w:color w:val="000000"/>
        </w:rPr>
        <w:t xml:space="preserve">Jogainak érvényesítése céljából az Adatkezelő intézkedéseinek jogszerűségének vizsgálata céljából, vagy ha az Ön megítélése szerint az Adatkezelő adatkezelése nem felel meg a jogszabályi követelményeknek, akkor a Nemzeti Adatvédelmi és Információszabadság Hatóság (Postacím: 1530 Budapest, Pf.: 5., e-mail cím: ugyfelszolgalat@naih.hu) hatósági eljárását kezdeményezheti. </w:t>
      </w:r>
    </w:p>
    <w:p w14:paraId="4F1C30FC" w14:textId="77777777" w:rsidR="008E64EC" w:rsidRPr="0076750E" w:rsidRDefault="0076750E" w:rsidP="0076750E">
      <w:pPr>
        <w:autoSpaceDE w:val="0"/>
        <w:autoSpaceDN w:val="0"/>
        <w:adjustRightInd w:val="0"/>
        <w:spacing w:after="0" w:line="240" w:lineRule="auto"/>
        <w:jc w:val="both"/>
        <w:rPr>
          <w:rFonts w:ascii="Arial" w:hAnsi="Arial" w:cs="Arial"/>
          <w:color w:val="000000"/>
        </w:rPr>
      </w:pPr>
      <w:r w:rsidRPr="0076750E">
        <w:rPr>
          <w:rFonts w:ascii="Arial" w:hAnsi="Arial" w:cs="Arial"/>
        </w:rPr>
        <w:t>Közvetlenül a bírósághoz is fordulhat, ha az Ön megítélése szerint az Adatkezelő az adatkezelése során jogszabályt sért, vagy a jogszabálysértő eljárása során Önnek kárt okoz.</w:t>
      </w:r>
    </w:p>
    <w:p w14:paraId="07900154" w14:textId="77777777" w:rsidR="00C35968" w:rsidRPr="00BB5FD5" w:rsidRDefault="00C35968" w:rsidP="00AD1B5A">
      <w:pPr>
        <w:autoSpaceDE w:val="0"/>
        <w:autoSpaceDN w:val="0"/>
        <w:adjustRightInd w:val="0"/>
        <w:spacing w:after="0" w:line="240" w:lineRule="auto"/>
        <w:rPr>
          <w:rFonts w:ascii="Arial" w:hAnsi="Arial" w:cs="Arial"/>
        </w:rPr>
      </w:pPr>
    </w:p>
    <w:sectPr w:rsidR="00C35968" w:rsidRPr="00BB5FD5" w:rsidSect="00BB5F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EFC3F" w14:textId="77777777" w:rsidR="00736DAB" w:rsidRDefault="00736DAB" w:rsidP="00BD3202">
      <w:pPr>
        <w:spacing w:after="0" w:line="240" w:lineRule="auto"/>
      </w:pPr>
      <w:r>
        <w:separator/>
      </w:r>
    </w:p>
  </w:endnote>
  <w:endnote w:type="continuationSeparator" w:id="0">
    <w:p w14:paraId="64638000" w14:textId="77777777" w:rsidR="00736DAB" w:rsidRDefault="00736DAB" w:rsidP="00BD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42159"/>
      <w:docPartObj>
        <w:docPartGallery w:val="Page Numbers (Bottom of Page)"/>
        <w:docPartUnique/>
      </w:docPartObj>
    </w:sdtPr>
    <w:sdtContent>
      <w:sdt>
        <w:sdtPr>
          <w:id w:val="1728636285"/>
          <w:docPartObj>
            <w:docPartGallery w:val="Page Numbers (Top of Page)"/>
            <w:docPartUnique/>
          </w:docPartObj>
        </w:sdtPr>
        <w:sdtContent>
          <w:p w14:paraId="2ADE376F" w14:textId="77777777" w:rsidR="00BD3202" w:rsidRDefault="00BD3202" w:rsidP="00BD3202">
            <w:pPr>
              <w:pStyle w:val="llb"/>
              <w:pBdr>
                <w:bottom w:val="single" w:sz="4" w:space="1" w:color="auto"/>
              </w:pBdr>
              <w:jc w:val="center"/>
            </w:pPr>
          </w:p>
          <w:p w14:paraId="15793A8D" w14:textId="76E0D87D" w:rsidR="00BD3202" w:rsidRDefault="00BD3202">
            <w:pPr>
              <w:pStyle w:val="llb"/>
              <w:jc w:val="center"/>
            </w:pPr>
            <w:r>
              <w:t xml:space="preserve">Adatkezelési tájékoztató </w:t>
            </w:r>
            <w:r>
              <w:tab/>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Pr>
                <w:b/>
                <w:bCs/>
                <w:sz w:val="24"/>
                <w:szCs w:val="24"/>
              </w:rPr>
              <w:t xml:space="preserve"> </w:t>
            </w:r>
            <w:r>
              <w:rPr>
                <w:b/>
                <w:bCs/>
                <w:sz w:val="24"/>
                <w:szCs w:val="24"/>
              </w:rPr>
              <w:tab/>
              <w:t>Visszaélés bejelentő rendszerhez</w:t>
            </w:r>
          </w:p>
        </w:sdtContent>
      </w:sdt>
    </w:sdtContent>
  </w:sdt>
  <w:p w14:paraId="55B7DEF3" w14:textId="77777777" w:rsidR="00BD3202" w:rsidRDefault="00BD320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88B11" w14:textId="77777777" w:rsidR="00736DAB" w:rsidRDefault="00736DAB" w:rsidP="00BD3202">
      <w:pPr>
        <w:spacing w:after="0" w:line="240" w:lineRule="auto"/>
      </w:pPr>
      <w:r>
        <w:separator/>
      </w:r>
    </w:p>
  </w:footnote>
  <w:footnote w:type="continuationSeparator" w:id="0">
    <w:p w14:paraId="797DA073" w14:textId="77777777" w:rsidR="00736DAB" w:rsidRDefault="00736DAB" w:rsidP="00BD3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6903A1"/>
    <w:multiLevelType w:val="hybridMultilevel"/>
    <w:tmpl w:val="8F3544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75C8"/>
    <w:multiLevelType w:val="hybridMultilevel"/>
    <w:tmpl w:val="99E0B2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C1743BE"/>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276AB"/>
    <w:multiLevelType w:val="hybridMultilevel"/>
    <w:tmpl w:val="896ED04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0D59D44"/>
    <w:multiLevelType w:val="hybridMultilevel"/>
    <w:tmpl w:val="09AD5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FA2B0B"/>
    <w:multiLevelType w:val="hybridMultilevel"/>
    <w:tmpl w:val="DDACA1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EB7CF6"/>
    <w:multiLevelType w:val="hybridMultilevel"/>
    <w:tmpl w:val="2AD0D37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9782ACB"/>
    <w:multiLevelType w:val="hybridMultilevel"/>
    <w:tmpl w:val="D1D8E3A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A1B01AD"/>
    <w:multiLevelType w:val="hybridMultilevel"/>
    <w:tmpl w:val="DB5259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E9C6227"/>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26602E"/>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9D22B0"/>
    <w:multiLevelType w:val="hybridMultilevel"/>
    <w:tmpl w:val="ECCE3A7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4FE3DB2"/>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4B52087"/>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092299D"/>
    <w:multiLevelType w:val="hybridMultilevel"/>
    <w:tmpl w:val="786C3944"/>
    <w:lvl w:ilvl="0" w:tplc="2BB8ADC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38C3639"/>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A681D9C"/>
    <w:multiLevelType w:val="hybridMultilevel"/>
    <w:tmpl w:val="BBDDF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7149879"/>
    <w:multiLevelType w:val="hybridMultilevel"/>
    <w:tmpl w:val="62BBF0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0A547B"/>
    <w:multiLevelType w:val="hybridMultilevel"/>
    <w:tmpl w:val="7562B50E"/>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E97409"/>
    <w:multiLevelType w:val="hybridMultilevel"/>
    <w:tmpl w:val="95182A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0406037">
    <w:abstractNumId w:val="14"/>
  </w:num>
  <w:num w:numId="2" w16cid:durableId="1945574990">
    <w:abstractNumId w:val="19"/>
  </w:num>
  <w:num w:numId="3" w16cid:durableId="266544202">
    <w:abstractNumId w:val="12"/>
  </w:num>
  <w:num w:numId="4" w16cid:durableId="1596329006">
    <w:abstractNumId w:val="2"/>
  </w:num>
  <w:num w:numId="5" w16cid:durableId="1714841555">
    <w:abstractNumId w:val="13"/>
  </w:num>
  <w:num w:numId="6" w16cid:durableId="658313116">
    <w:abstractNumId w:val="10"/>
  </w:num>
  <w:num w:numId="7" w16cid:durableId="518547580">
    <w:abstractNumId w:val="15"/>
  </w:num>
  <w:num w:numId="8" w16cid:durableId="669600233">
    <w:abstractNumId w:val="9"/>
  </w:num>
  <w:num w:numId="9" w16cid:durableId="1843665567">
    <w:abstractNumId w:val="8"/>
  </w:num>
  <w:num w:numId="10" w16cid:durableId="2002538226">
    <w:abstractNumId w:val="4"/>
  </w:num>
  <w:num w:numId="11" w16cid:durableId="1950548754">
    <w:abstractNumId w:val="0"/>
  </w:num>
  <w:num w:numId="12" w16cid:durableId="771819383">
    <w:abstractNumId w:val="17"/>
  </w:num>
  <w:num w:numId="13" w16cid:durableId="580338671">
    <w:abstractNumId w:val="16"/>
  </w:num>
  <w:num w:numId="14" w16cid:durableId="2023046240">
    <w:abstractNumId w:val="8"/>
  </w:num>
  <w:num w:numId="15" w16cid:durableId="1888032443">
    <w:abstractNumId w:val="1"/>
  </w:num>
  <w:num w:numId="16" w16cid:durableId="175729091">
    <w:abstractNumId w:val="11"/>
  </w:num>
  <w:num w:numId="17" w16cid:durableId="2065790754">
    <w:abstractNumId w:val="18"/>
  </w:num>
  <w:num w:numId="18" w16cid:durableId="774835997">
    <w:abstractNumId w:val="7"/>
  </w:num>
  <w:num w:numId="19" w16cid:durableId="1011372185">
    <w:abstractNumId w:val="5"/>
  </w:num>
  <w:num w:numId="20" w16cid:durableId="356009148">
    <w:abstractNumId w:val="3"/>
  </w:num>
  <w:num w:numId="21" w16cid:durableId="1789855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A3"/>
    <w:rsid w:val="00026D8A"/>
    <w:rsid w:val="000639A3"/>
    <w:rsid w:val="0007317C"/>
    <w:rsid w:val="00073D0A"/>
    <w:rsid w:val="000956C8"/>
    <w:rsid w:val="000F589E"/>
    <w:rsid w:val="00151A2E"/>
    <w:rsid w:val="002B5789"/>
    <w:rsid w:val="002B79FA"/>
    <w:rsid w:val="002E0550"/>
    <w:rsid w:val="00313C55"/>
    <w:rsid w:val="003C05A1"/>
    <w:rsid w:val="003C3434"/>
    <w:rsid w:val="00552454"/>
    <w:rsid w:val="005C2240"/>
    <w:rsid w:val="00653688"/>
    <w:rsid w:val="006A4C97"/>
    <w:rsid w:val="00736DAB"/>
    <w:rsid w:val="0076750E"/>
    <w:rsid w:val="00796E6F"/>
    <w:rsid w:val="00861E85"/>
    <w:rsid w:val="008E64EC"/>
    <w:rsid w:val="009F0758"/>
    <w:rsid w:val="00A21D17"/>
    <w:rsid w:val="00A61140"/>
    <w:rsid w:val="00A96A48"/>
    <w:rsid w:val="00AB3A76"/>
    <w:rsid w:val="00AD1B5A"/>
    <w:rsid w:val="00AD520B"/>
    <w:rsid w:val="00AF4104"/>
    <w:rsid w:val="00B35B65"/>
    <w:rsid w:val="00BB5FD5"/>
    <w:rsid w:val="00BD3202"/>
    <w:rsid w:val="00BE458C"/>
    <w:rsid w:val="00C35968"/>
    <w:rsid w:val="00CA2651"/>
    <w:rsid w:val="00D94D6A"/>
    <w:rsid w:val="00E2079B"/>
    <w:rsid w:val="00E8136E"/>
    <w:rsid w:val="00ED6D82"/>
    <w:rsid w:val="00EE42A9"/>
    <w:rsid w:val="00F24301"/>
    <w:rsid w:val="00F36A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6252"/>
  <w15:chartTrackingRefBased/>
  <w15:docId w15:val="{2D88F707-8B8B-4755-9BA2-CEF269F5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639A3"/>
    <w:rPr>
      <w:color w:val="0563C1" w:themeColor="hyperlink"/>
      <w:u w:val="single"/>
    </w:rPr>
  </w:style>
  <w:style w:type="paragraph" w:styleId="Buborkszveg">
    <w:name w:val="Balloon Text"/>
    <w:basedOn w:val="Norml"/>
    <w:link w:val="BuborkszvegChar"/>
    <w:uiPriority w:val="99"/>
    <w:semiHidden/>
    <w:unhideWhenUsed/>
    <w:rsid w:val="00AF410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F4104"/>
    <w:rPr>
      <w:rFonts w:ascii="Segoe UI" w:hAnsi="Segoe UI" w:cs="Segoe UI"/>
      <w:sz w:val="18"/>
      <w:szCs w:val="18"/>
    </w:rPr>
  </w:style>
  <w:style w:type="character" w:styleId="Jegyzethivatkozs">
    <w:name w:val="annotation reference"/>
    <w:basedOn w:val="Bekezdsalapbettpusa"/>
    <w:uiPriority w:val="99"/>
    <w:semiHidden/>
    <w:rsid w:val="00BE458C"/>
    <w:rPr>
      <w:sz w:val="16"/>
      <w:szCs w:val="16"/>
    </w:rPr>
  </w:style>
  <w:style w:type="paragraph" w:styleId="Jegyzetszveg">
    <w:name w:val="annotation text"/>
    <w:basedOn w:val="Norml"/>
    <w:link w:val="JegyzetszvegChar"/>
    <w:semiHidden/>
    <w:rsid w:val="00BE458C"/>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BE458C"/>
    <w:rPr>
      <w:rFonts w:ascii="Times New Roman" w:eastAsia="Times New Roman" w:hAnsi="Times New Roman" w:cs="Times New Roman"/>
      <w:sz w:val="20"/>
      <w:szCs w:val="20"/>
      <w:lang w:eastAsia="hu-HU"/>
    </w:rPr>
  </w:style>
  <w:style w:type="paragraph" w:customStyle="1" w:styleId="Default">
    <w:name w:val="Default"/>
    <w:rsid w:val="00BE458C"/>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aliases w:val="normál szab,Welt L,List Paragraph,Számozott lista 1,Eszeri felsorolás,List Paragraph à moi,lista_2,Bullet_1,Színes lista – 1. jelölőszín1,Listaszerű bekezdés3,Bullet List,FooterText,numbered,Paragraphe de liste1"/>
    <w:basedOn w:val="Norml"/>
    <w:link w:val="ListaszerbekezdsChar"/>
    <w:uiPriority w:val="34"/>
    <w:qFormat/>
    <w:rsid w:val="0007317C"/>
    <w:pPr>
      <w:ind w:left="720"/>
      <w:contextualSpacing/>
    </w:pPr>
  </w:style>
  <w:style w:type="character" w:customStyle="1" w:styleId="ListaszerbekezdsChar">
    <w:name w:val="Listaszerű bekezdés Char"/>
    <w:aliases w:val="normál szab Char,Welt L Char,List Paragraph Char,Számozott lista 1 Char,Eszeri felsorolás Char,List Paragraph à moi Char,lista_2 Char,Bullet_1 Char,Színes lista – 1. jelölőszín1 Char,Listaszerű bekezdés3 Char,Bullet List Char"/>
    <w:basedOn w:val="Bekezdsalapbettpusa"/>
    <w:link w:val="Listaszerbekezds"/>
    <w:uiPriority w:val="34"/>
    <w:qFormat/>
    <w:locked/>
    <w:rsid w:val="00D94D6A"/>
  </w:style>
  <w:style w:type="table" w:styleId="Rcsostblzat">
    <w:name w:val="Table Grid"/>
    <w:basedOn w:val="Normltblzat"/>
    <w:uiPriority w:val="39"/>
    <w:rsid w:val="002E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D3202"/>
    <w:pPr>
      <w:tabs>
        <w:tab w:val="center" w:pos="4536"/>
        <w:tab w:val="right" w:pos="9072"/>
      </w:tabs>
      <w:spacing w:after="0" w:line="240" w:lineRule="auto"/>
    </w:pPr>
  </w:style>
  <w:style w:type="character" w:customStyle="1" w:styleId="lfejChar">
    <w:name w:val="Élőfej Char"/>
    <w:basedOn w:val="Bekezdsalapbettpusa"/>
    <w:link w:val="lfej"/>
    <w:uiPriority w:val="99"/>
    <w:rsid w:val="00BD3202"/>
  </w:style>
  <w:style w:type="paragraph" w:styleId="llb">
    <w:name w:val="footer"/>
    <w:basedOn w:val="Norml"/>
    <w:link w:val="llbChar"/>
    <w:uiPriority w:val="99"/>
    <w:unhideWhenUsed/>
    <w:rsid w:val="00BD3202"/>
    <w:pPr>
      <w:tabs>
        <w:tab w:val="center" w:pos="4536"/>
        <w:tab w:val="right" w:pos="9072"/>
      </w:tabs>
      <w:spacing w:after="0" w:line="240" w:lineRule="auto"/>
    </w:pPr>
  </w:style>
  <w:style w:type="character" w:customStyle="1" w:styleId="llbChar">
    <w:name w:val="Élőláb Char"/>
    <w:basedOn w:val="Bekezdsalapbettpusa"/>
    <w:link w:val="llb"/>
    <w:uiPriority w:val="99"/>
    <w:rsid w:val="00BD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6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sszaeles_bejelentes@bpx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7388</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BPXV</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Brebán Andrea</dc:creator>
  <cp:keywords/>
  <dc:description/>
  <cp:lastModifiedBy>ovoda ovoda</cp:lastModifiedBy>
  <cp:revision>2</cp:revision>
  <cp:lastPrinted>2024-04-25T14:17:00Z</cp:lastPrinted>
  <dcterms:created xsi:type="dcterms:W3CDTF">2024-12-13T07:01:00Z</dcterms:created>
  <dcterms:modified xsi:type="dcterms:W3CDTF">2024-12-13T07:01:00Z</dcterms:modified>
</cp:coreProperties>
</file>